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39989">
      <w:pPr>
        <w:spacing w:after="0" w:line="240" w:lineRule="auto"/>
        <w:ind w:firstLine="708"/>
        <w:jc w:val="center"/>
        <w:rPr>
          <w:rFonts w:ascii="Times New Roman" w:hAnsi="Times New Roman" w:eastAsia="Calibri" w:cs="Times New Roman"/>
          <w:b/>
          <w:sz w:val="36"/>
          <w:szCs w:val="36"/>
        </w:rPr>
      </w:pPr>
      <w:bookmarkStart w:id="0" w:name="_GoBack"/>
      <w:r>
        <w:rPr>
          <w:rFonts w:ascii="Times New Roman" w:hAnsi="Times New Roman" w:eastAsia="Calibri" w:cs="Times New Roman"/>
          <w:b/>
          <w:sz w:val="36"/>
          <w:szCs w:val="36"/>
        </w:rPr>
        <w:t>Уважаемые родители!</w:t>
      </w:r>
    </w:p>
    <w:bookmarkEnd w:id="0"/>
    <w:p w14:paraId="41E9B956">
      <w:pPr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На основании</w:t>
      </w:r>
      <w:r>
        <w:rPr>
          <w:rFonts w:ascii="Calibri" w:hAnsi="Calibri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приказа районного отдела образования №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495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от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12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.0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9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.202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г. « Об организации и проведении в 202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-202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6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учебном году социально-психологического тестирования лиц, обучающихся в общеобразовательных организациях Азовского района».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Во исполнение приказа Министерства общего и профессионального образования Ростовской области от 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  <w:t>03.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0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  <w:t>9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.202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г. № 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  <w:t>203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/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  <w:t>385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/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  <w:t>100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/2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  <w:t>61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/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  <w:t>290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«О проведении  социально-психологического тестирования обучающихся в общеобразовательных организациях, профессиональных образовательных организациях и образовательных организациях высшего образования». </w:t>
      </w:r>
    </w:p>
    <w:p w14:paraId="2B34526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>В целях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организации психолого-педагогической работы, направленной на сохранение и укрепление физического и психического здоровья обучающихся, а также     профилактику потребления наркотических средств 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в нашей школе будет проводиться социально-психологическое тестирование (СПТ).</w:t>
      </w:r>
    </w:p>
    <w:p w14:paraId="03EAEE32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Социально-психологическое тестирование (далее – СПТ)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проводится с целью раннего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выявления факторов риска возможного вовлечения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обучающихся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аддиктивное поведение, формирования зависимости от наркотических и психоактивных веществ.</w:t>
      </w:r>
    </w:p>
    <w:p w14:paraId="5E9CDC1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Практическим результатом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СПТ является принятие комплекса  своевременных психолого-педагогических, коррекционно-развивающих мер в отношении обучающихся с отклоняющимися формами поведения, нарушениями социализации, личностного развития, склонных к возможному потреблению наркотических и психоактивных веществ; определение конкретных направлений профилактической работы, направленной на сохранение и поддержание здоровых личностных установок у обучающихся, разработка индивидуальных коррекционных программ, адресных рекомендаций.</w:t>
      </w:r>
    </w:p>
    <w:p w14:paraId="7B3D8770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СПТ проводится образовательными организациями на основе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единой методики социально-психологического тестирования (далее – ЕМ СПТ, методика), разработанной Минпросвещения России по следующим формам:</w:t>
      </w:r>
    </w:p>
    <w:p w14:paraId="4C6F2795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7796"/>
      </w:tblGrid>
      <w:tr w14:paraId="0D57F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2518" w:type="dxa"/>
          </w:tcPr>
          <w:p w14:paraId="3D6EF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Форма «А» </w:t>
            </w:r>
          </w:p>
        </w:tc>
        <w:tc>
          <w:tcPr>
            <w:tcW w:w="7796" w:type="dxa"/>
          </w:tcPr>
          <w:p w14:paraId="03474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130 утверждений, для тестирования обучающихся 7-9 классов </w:t>
            </w:r>
          </w:p>
        </w:tc>
      </w:tr>
      <w:tr w14:paraId="7D763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2518" w:type="dxa"/>
          </w:tcPr>
          <w:p w14:paraId="2298D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Форма «В» </w:t>
            </w:r>
          </w:p>
        </w:tc>
        <w:tc>
          <w:tcPr>
            <w:tcW w:w="7796" w:type="dxa"/>
          </w:tcPr>
          <w:p w14:paraId="60E44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170 утверждений для тестирования обучающихся 10-11 классов </w:t>
            </w:r>
          </w:p>
        </w:tc>
      </w:tr>
    </w:tbl>
    <w:p w14:paraId="501C5BBB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6450849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СПТ проводится ежегодно в период с 15 сентября по 1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5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октя</w:t>
      </w:r>
      <w:r>
        <w:rPr>
          <w:rFonts w:ascii="Times New Roman" w:hAnsi="Times New Roman" w:eastAsia="Calibri" w:cs="Times New Roman"/>
          <w:sz w:val="28"/>
          <w:szCs w:val="28"/>
        </w:rPr>
        <w:t>бря.</w:t>
      </w:r>
    </w:p>
    <w:p w14:paraId="2BF262CB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1CF9E0E6">
      <w:pPr>
        <w:spacing w:after="0" w:line="240" w:lineRule="auto"/>
        <w:ind w:left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СПТ подлежат обучающиеся 7, 8, 9, 10, 11 классов общеобразовательных организаций (с 13 лет), обучающиеся профессиональных образовательных организаций, студенты образовательных организаций высшего образования.</w:t>
      </w:r>
    </w:p>
    <w:p w14:paraId="7F9F4BF7">
      <w:pPr>
        <w:spacing w:after="0" w:line="240" w:lineRule="auto"/>
        <w:ind w:left="1458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6D6B2E97">
      <w:pPr>
        <w:spacing w:after="0" w:line="240" w:lineRule="auto"/>
        <w:ind w:left="142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СПТ является добровольным.</w:t>
      </w:r>
    </w:p>
    <w:p w14:paraId="2045C45D">
      <w:pPr>
        <w:spacing w:after="0" w:line="240" w:lineRule="auto"/>
        <w:ind w:left="142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Сведения о несовершеннолетних, предоставленные в ходе СПТ, а также полученные по результатам СПТ являются строго конфиденциальными.</w:t>
      </w:r>
    </w:p>
    <w:p w14:paraId="32BDB4FE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01754075">
      <w:pPr>
        <w:pStyle w:val="4"/>
        <w:tabs>
          <w:tab w:val="left" w:pos="851"/>
          <w:tab w:val="left" w:pos="1701"/>
        </w:tabs>
        <w:ind w:left="0"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ходе СПТ каждый обучающийся, заполняет анонимную анкету СПТ в режиме он-лайн, доступ на сеанс осуществляется по индивидуальному паролю, который сообщает сопровождающий процедуру педагог (психолог,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>IT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-специалист). Длительность тестирования –примерно 40минут.</w:t>
      </w:r>
    </w:p>
    <w:p w14:paraId="05B5E3E8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СПТ обучающихся, достигших возраста пятнадцати лет, проводится при наличии их информированных согласий в письменной форме об участии в СПТ (далее - информированное согласие). </w:t>
      </w:r>
    </w:p>
    <w:p w14:paraId="732482F8">
      <w:pPr>
        <w:spacing w:after="0" w:line="240" w:lineRule="auto"/>
        <w:jc w:val="both"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</w:rPr>
        <w:t>СПТ обучающихся, не достигших возраста пятнадцати лет, (13-ти  лет, начиная с 7 класса) проводится при наличии информированного согласия одного из родителей или иного законного представителя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.</w:t>
      </w:r>
    </w:p>
    <w:p w14:paraId="613663E3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3CFEC327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Доработан механизм по выявлению недостоверных ответов обучающихся (введена шкала лжи и поправочные регрессионные коэффициенты на основе ее данных) </w:t>
      </w:r>
      <w:r>
        <w:rPr>
          <w:rFonts w:ascii="Times New Roman" w:hAnsi="MS Gothic" w:eastAsia="MS Gothic" w:cs="Times New Roman"/>
          <w:sz w:val="28"/>
          <w:szCs w:val="28"/>
        </w:rPr>
        <w:t>➢</w:t>
      </w:r>
      <w:r>
        <w:rPr>
          <w:rFonts w:ascii="Times New Roman" w:hAnsi="Times New Roman" w:cs="Times New Roman"/>
          <w:sz w:val="28"/>
          <w:szCs w:val="28"/>
        </w:rPr>
        <w:t xml:space="preserve"> Разработаны дополнительные шкалы для уравновешивания факторов риска и факторов защиты (форма А, В,С – шкалы фрустрационная устойчивость, адаптированность к нормам, формы В, С - дружелюбие, открытость) </w:t>
      </w:r>
      <w:r>
        <w:rPr>
          <w:rFonts w:ascii="Times New Roman" w:hAnsi="MS Gothic" w:eastAsia="MS Gothic" w:cs="Times New Roman"/>
          <w:sz w:val="28"/>
          <w:szCs w:val="28"/>
        </w:rPr>
        <w:t>➢</w:t>
      </w:r>
      <w:r>
        <w:rPr>
          <w:rFonts w:ascii="Times New Roman" w:hAnsi="Times New Roman" w:cs="Times New Roman"/>
          <w:sz w:val="28"/>
          <w:szCs w:val="28"/>
        </w:rPr>
        <w:t xml:space="preserve"> Уточнены формулировки стимульного материала и их апробация </w:t>
      </w:r>
      <w:r>
        <w:rPr>
          <w:rFonts w:ascii="Times New Roman" w:hAnsi="MS Gothic" w:eastAsia="MS Gothic" w:cs="Times New Roman"/>
          <w:sz w:val="28"/>
          <w:szCs w:val="28"/>
        </w:rPr>
        <w:t>➢</w:t>
      </w:r>
      <w:r>
        <w:rPr>
          <w:rFonts w:ascii="Times New Roman" w:hAnsi="Times New Roman" w:cs="Times New Roman"/>
          <w:sz w:val="28"/>
          <w:szCs w:val="28"/>
        </w:rPr>
        <w:t xml:space="preserve"> Введена интервальной шкалы оценки суждений (от 1 до 10 баллов)</w:t>
      </w:r>
    </w:p>
    <w:p w14:paraId="2D17BB85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510EA28D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>Если у вас остались какие-то вопросы, можете задать их ответственному за проведение тестирования-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педагогу - психологу Широковой С.А.</w:t>
      </w:r>
      <w:r>
        <w:rPr>
          <w:rFonts w:ascii="Times New Roman" w:hAnsi="Times New Roman" w:eastAsia="Calibri" w:cs="Times New Roman"/>
          <w:sz w:val="28"/>
          <w:szCs w:val="28"/>
        </w:rPr>
        <w:t xml:space="preserve"> лично или в телефонном режиме.</w:t>
      </w:r>
    </w:p>
    <w:p w14:paraId="159C1379">
      <w:pPr>
        <w:spacing w:after="0" w:line="240" w:lineRule="auto"/>
        <w:ind w:left="142" w:firstLine="566"/>
        <w:jc w:val="both"/>
        <w:rPr>
          <w:rFonts w:ascii="Times New Roman" w:hAnsi="Times New Roman" w:eastAsia="Calibri" w:cs="Times New Roman"/>
          <w:sz w:val="28"/>
          <w:szCs w:val="28"/>
          <w:u w:val="single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E4181"/>
    <w:rsid w:val="00307B97"/>
    <w:rsid w:val="00370B71"/>
    <w:rsid w:val="00373A0E"/>
    <w:rsid w:val="0040760A"/>
    <w:rsid w:val="004532F0"/>
    <w:rsid w:val="004A3E40"/>
    <w:rsid w:val="00557AE4"/>
    <w:rsid w:val="008507E9"/>
    <w:rsid w:val="008D09F4"/>
    <w:rsid w:val="008E4181"/>
    <w:rsid w:val="00AF6D8F"/>
    <w:rsid w:val="00B20F26"/>
    <w:rsid w:val="00C81B80"/>
    <w:rsid w:val="00D022D5"/>
    <w:rsid w:val="00D27FCC"/>
    <w:rsid w:val="00D74655"/>
    <w:rsid w:val="00D77890"/>
    <w:rsid w:val="00F22752"/>
    <w:rsid w:val="0B77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488C5-172C-4F62-B697-DA9742AB46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547</Words>
  <Characters>3121</Characters>
  <Lines>26</Lines>
  <Paragraphs>7</Paragraphs>
  <TotalTime>63</TotalTime>
  <ScaleCrop>false</ScaleCrop>
  <LinksUpToDate>false</LinksUpToDate>
  <CharactersWithSpaces>3661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2020-09-04T08:14:00Z</dcterms:created>
  <dc:creator>Пользователь</dc:creator>
  <cp:lastModifiedBy>user</cp:lastModifiedBy>
  <dcterms:modified xsi:type="dcterms:W3CDTF">2025-11-18T18:25:01Z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6267F26C5F704C40B569A7E2B202D60A_12</vt:lpwstr>
  </property>
</Properties>
</file>